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81B" w:rsidRDefault="00000000">
      <w:pPr>
        <w:pStyle w:val="Default"/>
        <w:spacing w:line="280" w:lineRule="atLeast"/>
        <w:jc w:val="center"/>
        <w:rPr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shd w:val="clear" w:color="auto" w:fill="FFFFFF"/>
        </w:rPr>
        <w:t>STEP 1: GETTING STARTED</w:t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  <w:lang w:val="en-US"/>
        </w:rPr>
        <w:t xml:space="preserve">_____1. </w:t>
      </w:r>
      <w:r>
        <w:rPr>
          <w:rFonts w:ascii="Arial" w:hAnsi="Arial"/>
          <w:sz w:val="24"/>
          <w:szCs w:val="24"/>
          <w:shd w:val="clear" w:color="auto" w:fill="FFFFFF"/>
        </w:rPr>
        <w:t xml:space="preserve">  </w:t>
      </w:r>
      <w:r>
        <w:rPr>
          <w:rFonts w:ascii="Arial" w:hAnsi="Arial"/>
          <w:sz w:val="24"/>
          <w:szCs w:val="24"/>
          <w:shd w:val="clear" w:color="auto" w:fill="FFFFFF"/>
          <w:lang w:val="en-US"/>
        </w:rPr>
        <w:t xml:space="preserve">Fill out and email the </w:t>
      </w:r>
      <w:r>
        <w:rPr>
          <w:rFonts w:ascii="Arial" w:hAnsi="Arial"/>
          <w:color w:val="4A4E57"/>
          <w:sz w:val="24"/>
          <w:szCs w:val="24"/>
          <w:shd w:val="clear" w:color="auto" w:fill="FFFFFF"/>
        </w:rPr>
        <w:t> </w:t>
      </w:r>
      <w:hyperlink r:id="rId6" w:history="1">
        <w:r>
          <w:rPr>
            <w:rStyle w:val="Hyperlink0"/>
            <w:rFonts w:ascii="Arial" w:hAnsi="Arial"/>
            <w:sz w:val="24"/>
            <w:szCs w:val="24"/>
            <w:lang w:val="en-US"/>
          </w:rPr>
          <w:t>New Associate Interview Form</w:t>
        </w:r>
      </w:hyperlink>
      <w:r>
        <w:rPr>
          <w:rStyle w:val="None"/>
          <w:rFonts w:ascii="Arial" w:hAnsi="Arial"/>
          <w:color w:val="FF0000"/>
          <w:sz w:val="24"/>
          <w:szCs w:val="24"/>
          <w:shd w:val="clear" w:color="auto" w:fill="FFFFFF"/>
        </w:rPr>
        <w:t>  </w:t>
      </w: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>back to your coach.</w:t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>_____ 2.</w:t>
      </w:r>
      <w:r>
        <w:rPr>
          <w:rStyle w:val="None"/>
          <w:rFonts w:ascii="Arial" w:hAnsi="Arial"/>
          <w:sz w:val="24"/>
          <w:szCs w:val="24"/>
          <w:shd w:val="clear" w:color="auto" w:fill="FFFFFF"/>
        </w:rPr>
        <w:t xml:space="preserve">  </w:t>
      </w: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 xml:space="preserve">Print out </w:t>
      </w:r>
      <w:r>
        <w:rPr>
          <w:rStyle w:val="None"/>
          <w:rFonts w:ascii="Arial" w:hAnsi="Arial"/>
          <w:sz w:val="24"/>
          <w:szCs w:val="24"/>
          <w:shd w:val="clear" w:color="auto" w:fill="FFFFFF"/>
          <w:rtl/>
          <w:lang w:val="ar-SA"/>
        </w:rPr>
        <w:t>“</w:t>
      </w:r>
      <w:hyperlink r:id="rId7" w:history="1">
        <w:r>
          <w:rPr>
            <w:rStyle w:val="Hyperlink1"/>
            <w:rFonts w:ascii="Arial" w:hAnsi="Arial"/>
            <w:sz w:val="24"/>
            <w:szCs w:val="24"/>
            <w:lang w:val="en-US"/>
          </w:rPr>
          <w:t>Set Up Your Income Goals</w:t>
        </w:r>
      </w:hyperlink>
      <w:r>
        <w:rPr>
          <w:rStyle w:val="None"/>
          <w:rFonts w:ascii="Arial" w:hAnsi="Arial"/>
          <w:sz w:val="24"/>
          <w:szCs w:val="24"/>
          <w:shd w:val="clear" w:color="auto" w:fill="FFFFFF"/>
        </w:rPr>
        <w:t xml:space="preserve">” </w:t>
      </w: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>and review with your coach</w:t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 xml:space="preserve">_____ 3. </w:t>
      </w:r>
      <w:r>
        <w:rPr>
          <w:rStyle w:val="None"/>
          <w:rFonts w:ascii="Arial" w:hAnsi="Arial"/>
          <w:sz w:val="24"/>
          <w:szCs w:val="24"/>
          <w:shd w:val="clear" w:color="auto" w:fill="FFFFFF"/>
        </w:rPr>
        <w:t> </w:t>
      </w: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 xml:space="preserve">Order and read the Eric </w:t>
      </w:r>
      <w:proofErr w:type="spellStart"/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>Worre</w:t>
      </w:r>
      <w:proofErr w:type="spellEnd"/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 xml:space="preserve">, </w:t>
      </w:r>
      <w:r>
        <w:rPr>
          <w:rStyle w:val="None"/>
          <w:rFonts w:ascii="Arial" w:hAnsi="Arial"/>
          <w:sz w:val="24"/>
          <w:szCs w:val="24"/>
          <w:shd w:val="clear" w:color="auto" w:fill="FFFFFF"/>
          <w:rtl/>
          <w:lang w:val="ar-SA"/>
        </w:rPr>
        <w:t>“</w:t>
      </w:r>
      <w:hyperlink r:id="rId8" w:history="1">
        <w:proofErr w:type="spellStart"/>
        <w:r>
          <w:rPr>
            <w:rStyle w:val="Hyperlink1"/>
            <w:rFonts w:ascii="Arial" w:hAnsi="Arial"/>
            <w:sz w:val="24"/>
            <w:szCs w:val="24"/>
            <w:lang w:val="pt-PT"/>
          </w:rPr>
          <w:t>Go</w:t>
        </w:r>
        <w:proofErr w:type="spellEnd"/>
        <w:r>
          <w:rPr>
            <w:rStyle w:val="Hyperlink1"/>
            <w:rFonts w:ascii="Arial" w:hAnsi="Arial"/>
            <w:sz w:val="24"/>
            <w:szCs w:val="24"/>
            <w:lang w:val="pt-PT"/>
          </w:rPr>
          <w:t xml:space="preserve"> Pro</w:t>
        </w:r>
      </w:hyperlink>
      <w:r>
        <w:rPr>
          <w:rStyle w:val="None"/>
          <w:rFonts w:ascii="Arial" w:hAnsi="Arial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Style w:val="None"/>
          <w:rFonts w:ascii="Arial" w:hAnsi="Arial"/>
          <w:sz w:val="24"/>
          <w:szCs w:val="24"/>
          <w:shd w:val="clear" w:color="auto" w:fill="FFFFFF"/>
          <w:lang w:val="nl-NL"/>
        </w:rPr>
        <w:t>book</w:t>
      </w:r>
      <w:proofErr w:type="spellEnd"/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>_____ 4.</w:t>
      </w:r>
      <w:r>
        <w:rPr>
          <w:rStyle w:val="None"/>
          <w:rFonts w:ascii="Arial" w:hAnsi="Arial"/>
          <w:sz w:val="24"/>
          <w:szCs w:val="24"/>
          <w:shd w:val="clear" w:color="auto" w:fill="FFFFFF"/>
        </w:rPr>
        <w:t xml:space="preserve">  </w:t>
      </w: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 xml:space="preserve">Book and attend your first Isagenix event: </w:t>
      </w:r>
      <w:hyperlink r:id="rId9" w:history="1">
        <w:r>
          <w:rPr>
            <w:rStyle w:val="Hyperlink0"/>
            <w:rFonts w:ascii="Arial" w:hAnsi="Arial"/>
            <w:sz w:val="24"/>
            <w:szCs w:val="24"/>
            <w:lang w:val="en-US"/>
          </w:rPr>
          <w:t>Isagenix Events Website</w:t>
        </w:r>
      </w:hyperlink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 xml:space="preserve">_____ 5. </w:t>
      </w:r>
      <w:r>
        <w:rPr>
          <w:rStyle w:val="None"/>
          <w:rFonts w:ascii="Arial" w:hAnsi="Arial"/>
          <w:sz w:val="24"/>
          <w:szCs w:val="24"/>
          <w:shd w:val="clear" w:color="auto" w:fill="FFFFFF"/>
        </w:rPr>
        <w:t> </w:t>
      </w: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 xml:space="preserve">Plug into the WEEKLY Team Training calls. </w:t>
      </w:r>
      <w:r>
        <w:rPr>
          <w:rStyle w:val="None"/>
          <w:rFonts w:ascii="Arial" w:hAnsi="Arial"/>
          <w:sz w:val="24"/>
          <w:szCs w:val="24"/>
          <w:shd w:val="clear" w:color="auto" w:fill="FFFFFF"/>
        </w:rPr>
        <w:t> </w:t>
      </w:r>
    </w:p>
    <w:p w:rsidR="00F6081B" w:rsidRDefault="00000000">
      <w:pPr>
        <w:pStyle w:val="Default"/>
        <w:tabs>
          <w:tab w:val="left" w:pos="220"/>
          <w:tab w:val="left" w:pos="720"/>
        </w:tabs>
        <w:spacing w:line="280" w:lineRule="atLeast"/>
        <w:ind w:left="720" w:hanging="720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  <w:tab/>
        <w:t>•</w:t>
      </w:r>
      <w:r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  <w:tab/>
      </w:r>
      <w:r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  <w:br/>
      </w:r>
    </w:p>
    <w:p w:rsidR="00F6081B" w:rsidRDefault="00000000">
      <w:pPr>
        <w:pStyle w:val="Default"/>
        <w:spacing w:after="200" w:line="280" w:lineRule="atLeast"/>
        <w:ind w:left="720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None"/>
          <w:rFonts w:ascii="Arial" w:hAnsi="Arial"/>
          <w:b/>
          <w:bCs/>
          <w:sz w:val="24"/>
          <w:szCs w:val="24"/>
          <w:shd w:val="clear" w:color="auto" w:fill="FFFFFF"/>
          <w:lang w:val="en-US"/>
        </w:rPr>
        <w:t>Tuesdays at 8:30 pm (EST)</w:t>
      </w:r>
      <w:r>
        <w:rPr>
          <w:rStyle w:val="None"/>
          <w:rFonts w:ascii="Arial" w:hAnsi="Arial"/>
          <w:sz w:val="24"/>
          <w:szCs w:val="24"/>
          <w:shd w:val="clear" w:color="auto" w:fill="FFFFFF"/>
        </w:rPr>
        <w:t>: </w:t>
      </w:r>
    </w:p>
    <w:p w:rsidR="00F6081B" w:rsidRDefault="00000000">
      <w:pPr>
        <w:pStyle w:val="Default"/>
        <w:spacing w:after="200" w:line="280" w:lineRule="atLeast"/>
        <w:ind w:left="720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>Healthy Body Team Call Leadership Mentoring Zoom Webinar.</w:t>
      </w:r>
    </w:p>
    <w:p w:rsidR="00F6081B" w:rsidRDefault="00000000">
      <w:pPr>
        <w:pStyle w:val="Default"/>
        <w:spacing w:after="200" w:line="280" w:lineRule="atLeast"/>
        <w:ind w:left="720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>Link posted in HBT Facebook page each week.</w:t>
      </w:r>
      <w:r>
        <w:rPr>
          <w:rStyle w:val="None"/>
          <w:rFonts w:ascii="Arial" w:eastAsia="Arial" w:hAnsi="Arial" w:cs="Arial"/>
          <w:sz w:val="24"/>
          <w:szCs w:val="24"/>
          <w:shd w:val="clear" w:color="auto" w:fill="FFFFFF"/>
        </w:rPr>
        <w:br/>
      </w:r>
    </w:p>
    <w:p w:rsidR="00F6081B" w:rsidRDefault="00000000">
      <w:pPr>
        <w:pStyle w:val="Default"/>
        <w:spacing w:after="200" w:line="280" w:lineRule="atLeast"/>
        <w:ind w:left="720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None"/>
          <w:rFonts w:ascii="Arial" w:hAnsi="Arial"/>
          <w:b/>
          <w:bCs/>
          <w:sz w:val="24"/>
          <w:szCs w:val="24"/>
          <w:shd w:val="clear" w:color="auto" w:fill="FFFFFF"/>
          <w:lang w:val="en-US"/>
        </w:rPr>
        <w:t>Wednesdays at 8pm (EST): Wellness Edge with Dr. Paul &amp; Dr. Mia</w:t>
      </w:r>
      <w:r>
        <w:rPr>
          <w:rStyle w:val="None"/>
          <w:rFonts w:ascii="Arial" w:hAnsi="Arial"/>
          <w:b/>
          <w:bCs/>
          <w:sz w:val="24"/>
          <w:szCs w:val="24"/>
          <w:shd w:val="clear" w:color="auto" w:fill="FFFFFF"/>
        </w:rPr>
        <w:t> </w:t>
      </w:r>
    </w:p>
    <w:p w:rsidR="00F6081B" w:rsidRDefault="00000000">
      <w:pPr>
        <w:pStyle w:val="Default"/>
        <w:spacing w:after="200" w:line="280" w:lineRule="atLeast"/>
        <w:ind w:left="720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>Link posted in HBT Facebook page each week.</w:t>
      </w:r>
      <w:r>
        <w:rPr>
          <w:rStyle w:val="None"/>
          <w:rFonts w:ascii="Arial" w:eastAsia="Arial" w:hAnsi="Arial" w:cs="Arial"/>
          <w:b/>
          <w:bCs/>
          <w:sz w:val="24"/>
          <w:szCs w:val="24"/>
          <w:shd w:val="clear" w:color="auto" w:fill="FFFFFF"/>
        </w:rPr>
        <w:br/>
      </w:r>
    </w:p>
    <w:p w:rsidR="00F6081B" w:rsidRDefault="00000000">
      <w:pPr>
        <w:pStyle w:val="Default"/>
        <w:spacing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None"/>
          <w:rFonts w:ascii="Arial" w:eastAsia="Arial" w:hAnsi="Arial" w:cs="Arial"/>
          <w:b/>
          <w:bCs/>
          <w:sz w:val="24"/>
          <w:szCs w:val="24"/>
          <w:shd w:val="clear" w:color="auto" w:fill="FFFFFF"/>
        </w:rPr>
        <w:br/>
      </w:r>
      <w:r>
        <w:rPr>
          <w:rFonts w:ascii="Arial" w:hAnsi="Arial"/>
          <w:b/>
          <w:bCs/>
          <w:sz w:val="24"/>
          <w:szCs w:val="24"/>
          <w:shd w:val="clear" w:color="auto" w:fill="00FFFF"/>
        </w:rPr>
        <w:t>STEP 2: STEPS TO GET INTO ACTION</w:t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>______1.</w:t>
      </w:r>
      <w:r>
        <w:rPr>
          <w:rStyle w:val="None"/>
          <w:rFonts w:ascii="Arial" w:hAnsi="Arial"/>
          <w:sz w:val="24"/>
          <w:szCs w:val="24"/>
          <w:shd w:val="clear" w:color="auto" w:fill="FFFFFF"/>
        </w:rPr>
        <w:t xml:space="preserve">  </w:t>
      </w: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 xml:space="preserve">Print out the </w:t>
      </w:r>
      <w:hyperlink r:id="rId10" w:history="1">
        <w:r>
          <w:rPr>
            <w:rStyle w:val="Hyperlink1"/>
            <w:rFonts w:ascii="Arial" w:hAnsi="Arial"/>
            <w:sz w:val="24"/>
            <w:szCs w:val="24"/>
            <w:lang w:val="it-IT"/>
          </w:rPr>
          <w:t>Memory Jogger</w:t>
        </w:r>
      </w:hyperlink>
      <w:r>
        <w:rPr>
          <w:rStyle w:val="None"/>
          <w:rFonts w:ascii="Arial" w:hAnsi="Arial"/>
          <w:sz w:val="24"/>
          <w:szCs w:val="24"/>
          <w:shd w:val="clear" w:color="auto" w:fill="FFFFFF"/>
        </w:rPr>
        <w:t> and </w:t>
      </w:r>
      <w:hyperlink r:id="rId11" w:history="1">
        <w:r>
          <w:rPr>
            <w:rStyle w:val="Hyperlink1"/>
            <w:rFonts w:ascii="Arial" w:hAnsi="Arial"/>
            <w:sz w:val="24"/>
            <w:szCs w:val="24"/>
            <w:lang w:val="en-US"/>
          </w:rPr>
          <w:t>Referral Sheet</w:t>
        </w:r>
      </w:hyperlink>
      <w:r>
        <w:rPr>
          <w:rStyle w:val="None"/>
          <w:rFonts w:ascii="Arial" w:hAnsi="Arial"/>
          <w:sz w:val="24"/>
          <w:szCs w:val="24"/>
          <w:shd w:val="clear" w:color="auto" w:fill="FFFFFF"/>
        </w:rPr>
        <w:t> </w:t>
      </w: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>to help you with your initial contact list.</w:t>
      </w:r>
      <w:r>
        <w:rPr>
          <w:rStyle w:val="None"/>
          <w:rFonts w:ascii="Arial" w:hAnsi="Arial"/>
          <w:sz w:val="24"/>
          <w:szCs w:val="24"/>
          <w:shd w:val="clear" w:color="auto" w:fill="FFFFFF"/>
        </w:rPr>
        <w:t> </w:t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</w:rPr>
        <w:t> </w:t>
      </w:r>
      <w:r>
        <w:rPr>
          <w:rStyle w:val="None"/>
          <w:rFonts w:ascii="Arial" w:hAnsi="Arial"/>
          <w:sz w:val="24"/>
          <w:szCs w:val="24"/>
          <w:shd w:val="clear" w:color="auto" w:fill="FFFFFF"/>
        </w:rPr>
        <w:tab/>
        <w:t xml:space="preserve">    </w:t>
      </w: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>Write a list</w:t>
      </w:r>
      <w:r>
        <w:rPr>
          <w:rStyle w:val="None"/>
          <w:rFonts w:ascii="Arial" w:hAnsi="Arial"/>
          <w:sz w:val="24"/>
          <w:szCs w:val="24"/>
          <w:shd w:val="clear" w:color="auto" w:fill="FFFFFF"/>
        </w:rPr>
        <w:t> </w:t>
      </w: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>of your first 50 people. Schedule a call with your coach to review it within 24-48 hours.</w:t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color w:val="0000FF"/>
          <w:sz w:val="24"/>
          <w:szCs w:val="24"/>
          <w:shd w:val="clear" w:color="auto" w:fill="FFFFFF"/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lang w:val="en-US"/>
        </w:rPr>
        <w:t xml:space="preserve">______2. Learn the </w:t>
      </w:r>
      <w:hyperlink r:id="rId12" w:history="1">
        <w:r>
          <w:rPr>
            <w:rStyle w:val="Hyperlink2"/>
            <w:rFonts w:ascii="Arial" w:hAnsi="Arial"/>
            <w:color w:val="0000FF"/>
            <w:sz w:val="24"/>
            <w:szCs w:val="24"/>
            <w:u w:val="single"/>
            <w:lang w:val="en-US"/>
          </w:rPr>
          <w:t>Social Media System for Facebook and Instagram</w:t>
        </w:r>
      </w:hyperlink>
      <w:r>
        <w:rPr>
          <w:rStyle w:val="None"/>
          <w:rFonts w:ascii="Arial" w:hAnsi="Arial"/>
          <w:sz w:val="24"/>
          <w:szCs w:val="24"/>
          <w:shd w:val="clear" w:color="auto" w:fill="FFFFFF"/>
        </w:rPr>
        <w:t> </w:t>
      </w:r>
    </w:p>
    <w:p w:rsidR="00F6081B" w:rsidRDefault="00000000">
      <w:pPr>
        <w:pStyle w:val="Default"/>
        <w:spacing w:line="280" w:lineRule="atLeast"/>
        <w:ind w:left="720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sz w:val="24"/>
          <w:szCs w:val="24"/>
          <w:lang w:val="en-US"/>
        </w:rPr>
        <w:t xml:space="preserve">There are also Official Isagenix Podcasts on connecting on Facebook and Instagram on the first </w:t>
      </w:r>
      <w:r>
        <w:rPr>
          <w:rStyle w:val="Hyperlink2"/>
          <w:rFonts w:ascii="Arial" w:hAnsi="Arial"/>
          <w:sz w:val="24"/>
          <w:szCs w:val="24"/>
        </w:rPr>
        <w:t xml:space="preserve">  </w:t>
      </w:r>
      <w:r>
        <w:rPr>
          <w:rStyle w:val="Hyperlink2"/>
          <w:rFonts w:ascii="Arial" w:hAnsi="Arial"/>
          <w:sz w:val="24"/>
          <w:szCs w:val="24"/>
          <w:lang w:val="en-US"/>
        </w:rPr>
        <w:t xml:space="preserve">Podcast channel linked below. </w:t>
      </w:r>
      <w:r>
        <w:rPr>
          <w:rStyle w:val="Hyperlink2"/>
          <w:rFonts w:ascii="Arial" w:hAnsi="Arial"/>
          <w:sz w:val="24"/>
          <w:szCs w:val="24"/>
        </w:rPr>
        <w:t> </w:t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eastAsia="Arial" w:hAnsi="Arial" w:cs="Arial"/>
          <w:sz w:val="24"/>
          <w:szCs w:val="24"/>
        </w:rPr>
        <w:br/>
      </w:r>
    </w:p>
    <w:p w:rsidR="00F6081B" w:rsidRDefault="00000000">
      <w:pPr>
        <w:pStyle w:val="Default"/>
        <w:spacing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b/>
          <w:bCs/>
          <w:sz w:val="24"/>
          <w:szCs w:val="24"/>
        </w:rPr>
        <w:t>STEP 3: MINDSET WORK</w:t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sz w:val="24"/>
          <w:szCs w:val="24"/>
          <w:lang w:val="en-US"/>
        </w:rPr>
        <w:t xml:space="preserve">_______1. Listen to these mentor audios. These podcasts are constantly updated, a few a week is great to begin, but go at your own pace. </w:t>
      </w:r>
      <w:r>
        <w:rPr>
          <w:rStyle w:val="Hyperlink2"/>
          <w:rFonts w:ascii="Arial" w:hAnsi="Arial"/>
          <w:sz w:val="24"/>
          <w:szCs w:val="24"/>
        </w:rPr>
        <w:t> </w:t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None"/>
          <w:rFonts w:ascii="Arial" w:eastAsia="Arial" w:hAnsi="Arial" w:cs="Arial"/>
          <w:sz w:val="24"/>
          <w:szCs w:val="24"/>
          <w:shd w:val="clear" w:color="auto" w:fill="FFFFFF"/>
        </w:rPr>
        <w:tab/>
      </w:r>
      <w:r>
        <w:rPr>
          <w:rStyle w:val="None"/>
          <w:rFonts w:ascii="Arial" w:eastAsia="Arial" w:hAnsi="Arial" w:cs="Arial"/>
          <w:sz w:val="24"/>
          <w:szCs w:val="24"/>
          <w:shd w:val="clear" w:color="auto" w:fill="FFFFFF"/>
        </w:rPr>
        <w:tab/>
      </w:r>
      <w:r>
        <w:rPr>
          <w:rStyle w:val="Hyperlink2"/>
          <w:rFonts w:ascii="Arial" w:hAnsi="Arial"/>
          <w:b/>
          <w:bCs/>
          <w:sz w:val="24"/>
          <w:szCs w:val="24"/>
          <w:lang w:val="en-US"/>
        </w:rPr>
        <w:t xml:space="preserve">Find the </w:t>
      </w:r>
      <w:r>
        <w:rPr>
          <w:rStyle w:val="Hyperlink2"/>
          <w:rFonts w:ascii="Arial" w:hAnsi="Arial"/>
          <w:b/>
          <w:bCs/>
          <w:sz w:val="24"/>
          <w:szCs w:val="24"/>
          <w:rtl/>
        </w:rPr>
        <w:t>‘</w:t>
      </w:r>
      <w:r>
        <w:rPr>
          <w:rStyle w:val="Hyperlink2"/>
          <w:rFonts w:ascii="Arial" w:hAnsi="Arial"/>
          <w:b/>
          <w:bCs/>
          <w:sz w:val="24"/>
          <w:szCs w:val="24"/>
        </w:rPr>
        <w:t xml:space="preserve">Official </w:t>
      </w:r>
      <w:proofErr w:type="spellStart"/>
      <w:r>
        <w:rPr>
          <w:rStyle w:val="Hyperlink2"/>
          <w:rFonts w:ascii="Arial" w:hAnsi="Arial"/>
          <w:b/>
          <w:bCs/>
          <w:sz w:val="24"/>
          <w:szCs w:val="24"/>
        </w:rPr>
        <w:t>Isagenix</w:t>
      </w:r>
      <w:proofErr w:type="spellEnd"/>
      <w:r>
        <w:rPr>
          <w:rStyle w:val="Hyperlink2"/>
          <w:rFonts w:ascii="Arial" w:hAnsi="Arial"/>
          <w:b/>
          <w:bCs/>
          <w:sz w:val="24"/>
          <w:szCs w:val="24"/>
        </w:rPr>
        <w:t xml:space="preserve"> Podcast</w:t>
      </w:r>
      <w:r>
        <w:rPr>
          <w:rStyle w:val="Hyperlink2"/>
          <w:rFonts w:ascii="Arial" w:hAnsi="Arial"/>
          <w:b/>
          <w:bCs/>
          <w:sz w:val="24"/>
          <w:szCs w:val="24"/>
          <w:rtl/>
        </w:rPr>
        <w:t xml:space="preserve">’ </w:t>
      </w:r>
      <w:r>
        <w:rPr>
          <w:rStyle w:val="Hyperlink2"/>
          <w:rFonts w:ascii="Arial" w:hAnsi="Arial"/>
          <w:b/>
          <w:bCs/>
          <w:sz w:val="24"/>
          <w:szCs w:val="24"/>
          <w:lang w:val="en-US"/>
        </w:rPr>
        <w:t>where you listen most</w:t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color w:val="0000FF"/>
          <w:sz w:val="24"/>
          <w:szCs w:val="24"/>
          <w:shd w:val="clear" w:color="auto" w:fill="FFFFFF"/>
        </w:rPr>
      </w:pPr>
      <w:r>
        <w:rPr>
          <w:rStyle w:val="None"/>
          <w:rFonts w:ascii="Arial" w:eastAsia="Arial" w:hAnsi="Arial" w:cs="Arial"/>
          <w:sz w:val="24"/>
          <w:szCs w:val="24"/>
          <w:shd w:val="clear" w:color="auto" w:fill="FFFFFF"/>
        </w:rPr>
        <w:tab/>
      </w:r>
      <w:r>
        <w:rPr>
          <w:rStyle w:val="None"/>
          <w:rFonts w:ascii="Arial" w:eastAsia="Arial" w:hAnsi="Arial" w:cs="Arial"/>
          <w:sz w:val="24"/>
          <w:szCs w:val="24"/>
          <w:shd w:val="clear" w:color="auto" w:fill="FFFFFF"/>
        </w:rPr>
        <w:tab/>
      </w:r>
      <w:hyperlink r:id="rId13" w:history="1">
        <w:r>
          <w:rPr>
            <w:rStyle w:val="Hyperlink2"/>
            <w:rFonts w:ascii="Arial" w:hAnsi="Arial"/>
            <w:color w:val="0000FF"/>
            <w:sz w:val="24"/>
            <w:szCs w:val="24"/>
            <w:u w:val="single"/>
          </w:rPr>
          <w:t>Personal Power Podcast</w:t>
        </w:r>
      </w:hyperlink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color w:val="0000FF"/>
          <w:sz w:val="24"/>
          <w:szCs w:val="24"/>
          <w:shd w:val="clear" w:color="auto" w:fill="FFFFFF"/>
        </w:rPr>
      </w:pPr>
      <w:r>
        <w:rPr>
          <w:rStyle w:val="None"/>
          <w:rFonts w:ascii="Arial" w:eastAsia="Arial" w:hAnsi="Arial" w:cs="Arial"/>
          <w:sz w:val="24"/>
          <w:szCs w:val="24"/>
          <w:shd w:val="clear" w:color="auto" w:fill="FFFFFF"/>
        </w:rPr>
        <w:tab/>
      </w:r>
      <w:r>
        <w:rPr>
          <w:rStyle w:val="None"/>
          <w:rFonts w:ascii="Arial" w:eastAsia="Arial" w:hAnsi="Arial" w:cs="Arial"/>
          <w:sz w:val="24"/>
          <w:szCs w:val="24"/>
          <w:shd w:val="clear" w:color="auto" w:fill="FFFFFF"/>
        </w:rPr>
        <w:tab/>
      </w:r>
      <w:hyperlink r:id="rId14" w:history="1">
        <w:r>
          <w:rPr>
            <w:rStyle w:val="Hyperlink2"/>
            <w:rFonts w:ascii="Arial" w:hAnsi="Arial"/>
            <w:color w:val="0000FF"/>
            <w:sz w:val="24"/>
            <w:szCs w:val="24"/>
            <w:u w:val="single"/>
            <w:lang w:val="en-US"/>
          </w:rPr>
          <w:t>Isagenix Training Library</w:t>
        </w:r>
      </w:hyperlink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color w:val="0000FF"/>
          <w:sz w:val="24"/>
          <w:szCs w:val="24"/>
          <w:shd w:val="clear" w:color="auto" w:fill="FFFFFF"/>
        </w:rPr>
      </w:pPr>
      <w:r>
        <w:rPr>
          <w:rStyle w:val="Hyperlink2"/>
          <w:rFonts w:ascii="Times Roman" w:eastAsia="Times Roman" w:hAnsi="Times Roman" w:cs="Times Roman"/>
          <w:sz w:val="24"/>
          <w:szCs w:val="24"/>
        </w:rPr>
        <w:br/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sz w:val="24"/>
          <w:szCs w:val="24"/>
          <w:lang w:val="en-US"/>
        </w:rPr>
        <w:t>_______2. Select a couple of Personal Development Books, download Audible, and incorporate embracing a growth mindset into your daily practice. Great examples are Think and Grow Rich &amp; The Success Principles.</w:t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eastAsia="Arial" w:hAnsi="Arial" w:cs="Arial"/>
          <w:sz w:val="24"/>
          <w:szCs w:val="24"/>
        </w:rPr>
        <w:br/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sz w:val="24"/>
          <w:szCs w:val="24"/>
          <w:lang w:val="en-US"/>
        </w:rPr>
        <w:t>_______3. Schedule in some time every morning and evening for reflection, meditation, journaling, prayer, stretching, reading, or whatever works best for you to set your days bookends up for success!</w:t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eastAsia="Arial" w:hAnsi="Arial" w:cs="Arial"/>
          <w:sz w:val="24"/>
          <w:szCs w:val="24"/>
        </w:rPr>
        <w:lastRenderedPageBreak/>
        <w:br/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eastAsia="Arial" w:hAnsi="Arial" w:cs="Arial"/>
          <w:sz w:val="24"/>
          <w:szCs w:val="24"/>
        </w:rPr>
        <w:br/>
      </w:r>
    </w:p>
    <w:p w:rsidR="00F6081B" w:rsidRDefault="00000000">
      <w:pPr>
        <w:pStyle w:val="Default"/>
        <w:spacing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b/>
          <w:bCs/>
          <w:sz w:val="24"/>
          <w:szCs w:val="24"/>
          <w:lang w:val="en-US"/>
        </w:rPr>
        <w:t>HERE IS A QUICK LIST OF SUPPLIES WE SUGGEST YOU PURCHASE TO GET YOURSELF ORGANIZED RIGHT FROM THE START:</w:t>
      </w:r>
    </w:p>
    <w:p w:rsidR="00F6081B" w:rsidRDefault="00000000">
      <w:pPr>
        <w:pStyle w:val="Default"/>
        <w:tabs>
          <w:tab w:val="left" w:pos="220"/>
          <w:tab w:val="left" w:pos="720"/>
        </w:tabs>
        <w:spacing w:line="280" w:lineRule="atLeast"/>
        <w:ind w:left="720" w:hanging="720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eastAsia="Arial" w:hAnsi="Arial" w:cs="Arial"/>
          <w:sz w:val="24"/>
          <w:szCs w:val="24"/>
          <w:lang w:val="en-US"/>
        </w:rPr>
        <w:tab/>
        <w:t>1.</w:t>
      </w:r>
      <w:r>
        <w:rPr>
          <w:rStyle w:val="Hyperlink2"/>
          <w:rFonts w:ascii="Arial" w:eastAsia="Arial" w:hAnsi="Arial" w:cs="Arial"/>
          <w:sz w:val="24"/>
          <w:szCs w:val="24"/>
          <w:lang w:val="en-US"/>
        </w:rPr>
        <w:tab/>
        <w:t>Paper planner for all of your appointments, events, conference calls, etc.</w:t>
      </w:r>
      <w:r>
        <w:rPr>
          <w:rStyle w:val="Hyperlink2"/>
          <w:rFonts w:ascii="Arial" w:hAnsi="Arial"/>
          <w:sz w:val="24"/>
          <w:szCs w:val="24"/>
        </w:rPr>
        <w:t> </w:t>
      </w:r>
    </w:p>
    <w:p w:rsidR="00F6081B" w:rsidRDefault="00000000">
      <w:pPr>
        <w:pStyle w:val="Default"/>
        <w:tabs>
          <w:tab w:val="left" w:pos="220"/>
          <w:tab w:val="left" w:pos="720"/>
        </w:tabs>
        <w:spacing w:line="280" w:lineRule="atLeast"/>
        <w:ind w:left="720" w:hanging="720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eastAsia="Arial" w:hAnsi="Arial" w:cs="Arial"/>
          <w:sz w:val="24"/>
          <w:szCs w:val="24"/>
          <w:lang w:val="en-US"/>
        </w:rPr>
        <w:tab/>
        <w:t>2.</w:t>
      </w:r>
      <w:r>
        <w:rPr>
          <w:rStyle w:val="Hyperlink2"/>
          <w:rFonts w:ascii="Arial" w:eastAsia="Arial" w:hAnsi="Arial" w:cs="Arial"/>
          <w:sz w:val="24"/>
          <w:szCs w:val="24"/>
          <w:lang w:val="en-US"/>
        </w:rPr>
        <w:tab/>
        <w:t xml:space="preserve">One notebook for prospecting (list &amp; notes for each prospect), small notebooks for doing </w:t>
      </w:r>
      <w:proofErr w:type="gramStart"/>
      <w:r>
        <w:rPr>
          <w:rStyle w:val="Hyperlink2"/>
          <w:rFonts w:ascii="Arial" w:eastAsia="Arial" w:hAnsi="Arial" w:cs="Arial"/>
          <w:sz w:val="24"/>
          <w:szCs w:val="24"/>
          <w:lang w:val="en-US"/>
        </w:rPr>
        <w:t>3 way</w:t>
      </w:r>
      <w:proofErr w:type="gramEnd"/>
      <w:r>
        <w:rPr>
          <w:rStyle w:val="Hyperlink2"/>
          <w:rFonts w:ascii="Arial" w:eastAsia="Arial" w:hAnsi="Arial" w:cs="Arial"/>
          <w:sz w:val="24"/>
          <w:szCs w:val="24"/>
          <w:lang w:val="en-US"/>
        </w:rPr>
        <w:t xml:space="preserve"> calls with your team. Use dividers to keep yourself organized with your consultants/team.</w:t>
      </w:r>
      <w:r>
        <w:rPr>
          <w:rStyle w:val="Hyperlink2"/>
          <w:rFonts w:ascii="Arial" w:hAnsi="Arial"/>
          <w:sz w:val="24"/>
          <w:szCs w:val="24"/>
        </w:rPr>
        <w:t> </w:t>
      </w:r>
    </w:p>
    <w:p w:rsidR="00F6081B" w:rsidRDefault="00000000">
      <w:pPr>
        <w:pStyle w:val="Default"/>
        <w:tabs>
          <w:tab w:val="left" w:pos="220"/>
          <w:tab w:val="left" w:pos="720"/>
        </w:tabs>
        <w:spacing w:line="280" w:lineRule="atLeast"/>
        <w:ind w:left="720" w:hanging="720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eastAsia="Arial" w:hAnsi="Arial" w:cs="Arial"/>
          <w:sz w:val="24"/>
          <w:szCs w:val="24"/>
          <w:lang w:val="en-US"/>
        </w:rPr>
        <w:tab/>
        <w:t>3.</w:t>
      </w:r>
      <w:r>
        <w:rPr>
          <w:rStyle w:val="Hyperlink2"/>
          <w:rFonts w:ascii="Arial" w:eastAsia="Arial" w:hAnsi="Arial" w:cs="Arial"/>
          <w:sz w:val="24"/>
          <w:szCs w:val="24"/>
          <w:lang w:val="en-US"/>
        </w:rPr>
        <w:tab/>
        <w:t>Whiteboards: team, goals, events, etc.</w:t>
      </w:r>
      <w:r>
        <w:rPr>
          <w:rStyle w:val="Hyperlink2"/>
          <w:rFonts w:ascii="Arial" w:hAnsi="Arial"/>
          <w:sz w:val="24"/>
          <w:szCs w:val="24"/>
        </w:rPr>
        <w:t> </w:t>
      </w:r>
    </w:p>
    <w:p w:rsidR="00F6081B" w:rsidRDefault="00000000">
      <w:pPr>
        <w:pStyle w:val="Default"/>
        <w:spacing w:line="280" w:lineRule="atLeast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eastAsia="Arial" w:hAnsi="Arial" w:cs="Arial"/>
          <w:sz w:val="24"/>
          <w:szCs w:val="24"/>
        </w:rPr>
        <w:br/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shd w:val="clear" w:color="auto" w:fill="FFFF00"/>
          <w:lang w:val="en-US"/>
        </w:rPr>
        <w:t>YOUR ROADMAP:</w:t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b/>
          <w:bCs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b/>
          <w:bCs/>
          <w:sz w:val="24"/>
          <w:szCs w:val="24"/>
          <w:lang w:val="en-US"/>
        </w:rPr>
        <w:t>Set five 3-way calls with your coach</w:t>
      </w:r>
      <w:r>
        <w:rPr>
          <w:rStyle w:val="Hyperlink2"/>
          <w:rFonts w:ascii="Arial" w:eastAsia="Arial" w:hAnsi="Arial" w:cs="Arial"/>
          <w:b/>
          <w:bCs/>
          <w:sz w:val="24"/>
          <w:szCs w:val="24"/>
        </w:rPr>
        <w:br/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i/>
          <w:iCs/>
          <w:sz w:val="24"/>
          <w:szCs w:val="24"/>
          <w:lang w:val="en-US"/>
        </w:rPr>
        <w:t>Target Timeframe: 1 week</w:t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sz w:val="24"/>
          <w:szCs w:val="24"/>
          <w:lang w:val="en-US"/>
        </w:rPr>
        <w:t>1.______________________________________</w:t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sz w:val="24"/>
          <w:szCs w:val="24"/>
          <w:lang w:val="en-US"/>
        </w:rPr>
        <w:t>2.______________________________________</w:t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sz w:val="24"/>
          <w:szCs w:val="24"/>
          <w:lang w:val="en-US"/>
        </w:rPr>
        <w:t>3.______________________________________</w:t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sz w:val="24"/>
          <w:szCs w:val="24"/>
          <w:lang w:val="en-US"/>
        </w:rPr>
        <w:t>4.______________________________________</w:t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sz w:val="24"/>
          <w:szCs w:val="24"/>
          <w:lang w:val="en-US"/>
        </w:rPr>
        <w:t>5.______________________________________</w:t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eastAsia="Arial" w:hAnsi="Arial" w:cs="Arial"/>
          <w:sz w:val="24"/>
          <w:szCs w:val="24"/>
        </w:rPr>
        <w:br/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b/>
          <w:bCs/>
          <w:sz w:val="24"/>
          <w:szCs w:val="24"/>
        </w:rPr>
        <w:t xml:space="preserve">2.  </w:t>
      </w:r>
      <w:r>
        <w:rPr>
          <w:rStyle w:val="Hyperlink2"/>
          <w:rFonts w:ascii="Arial" w:hAnsi="Arial"/>
          <w:b/>
          <w:bCs/>
          <w:sz w:val="24"/>
          <w:szCs w:val="24"/>
          <w:lang w:val="en-US"/>
        </w:rPr>
        <w:t>Hit CONSULTANT (Enroll your first 2 customers)</w:t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i/>
          <w:iCs/>
          <w:sz w:val="24"/>
          <w:szCs w:val="24"/>
          <w:lang w:val="en-US"/>
        </w:rPr>
        <w:t>Target Timeframe: 1-2 weeks</w:t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sz w:val="24"/>
          <w:szCs w:val="24"/>
          <w:lang w:val="en-US"/>
        </w:rPr>
        <w:t>1.______________________________________</w:t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sz w:val="24"/>
          <w:szCs w:val="24"/>
          <w:lang w:val="en-US"/>
        </w:rPr>
        <w:t>2.______________________________________</w:t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eastAsia="Arial" w:hAnsi="Arial" w:cs="Arial"/>
          <w:sz w:val="24"/>
          <w:szCs w:val="24"/>
        </w:rPr>
        <w:br/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b/>
          <w:bCs/>
          <w:sz w:val="24"/>
          <w:szCs w:val="24"/>
        </w:rPr>
        <w:t xml:space="preserve">3.  </w:t>
      </w:r>
      <w:r>
        <w:rPr>
          <w:rStyle w:val="Hyperlink2"/>
          <w:rFonts w:ascii="Arial" w:hAnsi="Arial"/>
          <w:b/>
          <w:bCs/>
          <w:sz w:val="24"/>
          <w:szCs w:val="24"/>
          <w:lang w:val="en-US"/>
        </w:rPr>
        <w:t>Hit MANAGER (Help 2 people become CONSULTANT)</w:t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i/>
          <w:iCs/>
          <w:sz w:val="24"/>
          <w:szCs w:val="24"/>
          <w:lang w:val="en-US"/>
        </w:rPr>
        <w:t>Target Timeframe: 1-2 months</w:t>
      </w:r>
    </w:p>
    <w:p w:rsidR="00F6081B" w:rsidRDefault="00000000">
      <w:pPr>
        <w:pStyle w:val="Default"/>
        <w:spacing w:after="200" w:line="280" w:lineRule="atLeast"/>
        <w:jc w:val="center"/>
        <w:rPr>
          <w:rStyle w:val="None"/>
          <w:rFonts w:ascii="Times Roman" w:eastAsia="Times Roman" w:hAnsi="Times Roman" w:cs="Times Roman"/>
          <w:sz w:val="24"/>
          <w:szCs w:val="24"/>
          <w:shd w:val="clear" w:color="auto" w:fill="FFFFFF"/>
        </w:rPr>
      </w:pPr>
      <w:r>
        <w:rPr>
          <w:rStyle w:val="Hyperlink2"/>
          <w:rFonts w:ascii="Arial" w:hAnsi="Arial"/>
          <w:sz w:val="24"/>
          <w:szCs w:val="24"/>
          <w:lang w:val="en-US"/>
        </w:rPr>
        <w:t>1.______________________________________</w:t>
      </w:r>
    </w:p>
    <w:p w:rsidR="00F6081B" w:rsidRDefault="00000000">
      <w:pPr>
        <w:pStyle w:val="Default"/>
        <w:spacing w:after="200" w:line="280" w:lineRule="atLeast"/>
        <w:jc w:val="center"/>
      </w:pPr>
      <w:r>
        <w:rPr>
          <w:rStyle w:val="Hyperlink2"/>
          <w:rFonts w:ascii="Arial" w:hAnsi="Arial"/>
          <w:sz w:val="24"/>
          <w:szCs w:val="24"/>
          <w:lang w:val="en-US"/>
        </w:rPr>
        <w:t>2.______________________________________</w:t>
      </w:r>
    </w:p>
    <w:sectPr w:rsidR="00F6081B">
      <w:headerReference w:type="default" r:id="rId15"/>
      <w:footerReference w:type="default" r:id="rId16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1FD9" w:rsidRDefault="00751FD9">
      <w:r>
        <w:separator/>
      </w:r>
    </w:p>
  </w:endnote>
  <w:endnote w:type="continuationSeparator" w:id="0">
    <w:p w:rsidR="00751FD9" w:rsidRDefault="0075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81B" w:rsidRDefault="00F608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1FD9" w:rsidRDefault="00751FD9">
      <w:r>
        <w:separator/>
      </w:r>
    </w:p>
  </w:footnote>
  <w:footnote w:type="continuationSeparator" w:id="0">
    <w:p w:rsidR="00751FD9" w:rsidRDefault="0075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81B" w:rsidRDefault="00F608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1B"/>
    <w:rsid w:val="001A60D9"/>
    <w:rsid w:val="00751FD9"/>
    <w:rsid w:val="00F6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1DBA06"/>
  <w15:docId w15:val="{D931F8C2-AF8E-714B-A803-BCAA7800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PH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/>
      <w:shd w:val="clear" w:color="auto" w:fill="FFFFFF"/>
    </w:rPr>
  </w:style>
  <w:style w:type="character" w:customStyle="1" w:styleId="Hyperlink1">
    <w:name w:val="Hyperlink.1"/>
    <w:basedOn w:val="None"/>
    <w:rPr>
      <w:outline w:val="0"/>
      <w:color w:val="0000E9"/>
      <w:u w:val="single"/>
      <w:shd w:val="clear" w:color="auto" w:fill="FFFFFF"/>
    </w:rPr>
  </w:style>
  <w:style w:type="character" w:customStyle="1" w:styleId="Hyperlink2">
    <w:name w:val="Hyperlink.2"/>
    <w:basedOn w:val="None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Go-Pro-Becoming-Marketing-Professional/dp/0988667908/ref=sr_1_1?ie=UTF8&amp;qid=1426117102&amp;sr=8-1&amp;keywords=eric+worre+go+pro" TargetMode="External"/><Relationship Id="rId13" Type="http://schemas.openxmlformats.org/officeDocument/2006/relationships/hyperlink" Target="https://www.podomatic.com/podcasts/personalpowe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hbteam.co/wp-content/uploads/2014/08/Income-Goals.pdf" TargetMode="External"/><Relationship Id="rId12" Type="http://schemas.openxmlformats.org/officeDocument/2006/relationships/hyperlink" Target="https://hbteam.co/facebook-syste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hbteam.co/wp-content/uploads/2019/08/New-Associate-Interview.docx" TargetMode="External"/><Relationship Id="rId11" Type="http://schemas.openxmlformats.org/officeDocument/2006/relationships/hyperlink" Target="http://hbteam.co/wp-content/uploads/2014/08/Referral-Sheet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cdn.isagenix.com/fos/6/B/2/%257B6B2FDA28-1CEB-453C-97D3-2BD0F7397388%257D.pdf?_ga=2.90979934.555700774.1560913956-835766806.15572652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sagenixevents.com/" TargetMode="External"/><Relationship Id="rId14" Type="http://schemas.openxmlformats.org/officeDocument/2006/relationships/hyperlink" Target="https://isagenixbusiness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 Foliente</cp:lastModifiedBy>
  <cp:revision>2</cp:revision>
  <dcterms:created xsi:type="dcterms:W3CDTF">2025-10-20T08:59:00Z</dcterms:created>
  <dcterms:modified xsi:type="dcterms:W3CDTF">2025-10-20T08:59:00Z</dcterms:modified>
</cp:coreProperties>
</file>